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F2" w:rsidRPr="00FB0BF2" w:rsidRDefault="00FB0BF2" w:rsidP="00FB0BF2">
      <w:pPr>
        <w:shd w:val="clear" w:color="auto" w:fill="FFFFFF"/>
        <w:spacing w:after="300" w:line="788" w:lineRule="atLeast"/>
        <w:outlineLvl w:val="0"/>
        <w:rPr>
          <w:rFonts w:ascii="Arial" w:eastAsia="Times New Roman" w:hAnsi="Arial" w:cs="Arial"/>
          <w:color w:val="22223B"/>
          <w:sz w:val="30"/>
          <w:szCs w:val="30"/>
          <w:lang w:eastAsia="ru-RU"/>
        </w:rPr>
      </w:pPr>
      <w:r w:rsidRPr="00FB0BF2">
        <w:rPr>
          <w:rFonts w:ascii="Open Sans" w:eastAsia="Times New Roman" w:hAnsi="Open Sans" w:cs="Arial"/>
          <w:noProof/>
          <w:color w:val="22223B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688975</wp:posOffset>
            </wp:positionV>
            <wp:extent cx="1406525" cy="1171575"/>
            <wp:effectExtent l="0" t="0" r="3175" b="9525"/>
            <wp:wrapSquare wrapText="bothSides"/>
            <wp:docPr id="1" name="Рисунок 1" descr="https://niidpo.ru/uplfile/%D0%B3%D0%B0%D1%81%D0%B5%D0%BC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idpo.ru/uplfile/%D0%B3%D0%B0%D1%81%D0%B5%D0%BC%D0%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BF2">
        <w:rPr>
          <w:rFonts w:ascii="Arial" w:eastAsia="Times New Roman" w:hAnsi="Arial" w:cs="Arial"/>
          <w:b/>
          <w:bCs/>
          <w:color w:val="1C53A6"/>
          <w:kern w:val="36"/>
          <w:sz w:val="53"/>
          <w:szCs w:val="53"/>
          <w:lang w:eastAsia="ru-RU"/>
        </w:rPr>
        <w:t xml:space="preserve">Тревога и тревожность: причины, </w:t>
      </w:r>
    </w:p>
    <w:p w:rsidR="00FB0BF2" w:rsidRPr="00FB0BF2" w:rsidRDefault="00FB0BF2" w:rsidP="00FB0BF2">
      <w:pPr>
        <w:spacing w:after="0" w:line="240" w:lineRule="auto"/>
        <w:rPr>
          <w:rFonts w:ascii="Open Sans" w:eastAsia="Times New Roman" w:hAnsi="Open Sans" w:cs="Arial"/>
          <w:color w:val="22223B"/>
          <w:sz w:val="24"/>
          <w:szCs w:val="24"/>
          <w:lang w:eastAsia="ru-RU"/>
        </w:rPr>
      </w:pPr>
    </w:p>
    <w:p w:rsidR="00FB0BF2" w:rsidRPr="00FB0BF2" w:rsidRDefault="00FB0BF2" w:rsidP="00FB0BF2">
      <w:pPr>
        <w:spacing w:after="75" w:line="390" w:lineRule="atLeast"/>
        <w:rPr>
          <w:rFonts w:ascii="Open Sans" w:eastAsia="Times New Roman" w:hAnsi="Open Sans" w:cs="Arial"/>
          <w:b/>
          <w:bCs/>
          <w:color w:val="094F95"/>
          <w:sz w:val="30"/>
          <w:szCs w:val="30"/>
          <w:lang w:eastAsia="ru-RU"/>
        </w:rPr>
      </w:pPr>
      <w:r w:rsidRPr="00FB0BF2">
        <w:rPr>
          <w:rFonts w:ascii="Open Sans" w:eastAsia="Times New Roman" w:hAnsi="Open Sans" w:cs="Arial"/>
          <w:b/>
          <w:bCs/>
          <w:color w:val="094F95"/>
          <w:sz w:val="30"/>
          <w:szCs w:val="30"/>
          <w:lang w:eastAsia="ru-RU"/>
        </w:rPr>
        <w:t xml:space="preserve">Дария Александровна </w:t>
      </w:r>
      <w:proofErr w:type="spellStart"/>
      <w:r w:rsidRPr="00FB0BF2">
        <w:rPr>
          <w:rFonts w:ascii="Open Sans" w:eastAsia="Times New Roman" w:hAnsi="Open Sans" w:cs="Arial"/>
          <w:b/>
          <w:bCs/>
          <w:color w:val="094F95"/>
          <w:sz w:val="30"/>
          <w:szCs w:val="30"/>
          <w:lang w:eastAsia="ru-RU"/>
        </w:rPr>
        <w:t>Гасеми</w:t>
      </w:r>
      <w:bookmarkStart w:id="0" w:name="_GoBack"/>
      <w:bookmarkEnd w:id="0"/>
      <w:proofErr w:type="spellEnd"/>
    </w:p>
    <w:p w:rsidR="00FB0BF2" w:rsidRPr="00FB0BF2" w:rsidRDefault="00FB0BF2" w:rsidP="00FB0BF2">
      <w:pPr>
        <w:spacing w:line="273" w:lineRule="atLeast"/>
        <w:rPr>
          <w:rFonts w:ascii="Open Sans" w:eastAsia="Times New Roman" w:hAnsi="Open Sans" w:cs="Arial"/>
          <w:color w:val="22223B"/>
          <w:sz w:val="21"/>
          <w:szCs w:val="21"/>
          <w:lang w:eastAsia="ru-RU"/>
        </w:rPr>
      </w:pPr>
      <w:r w:rsidRPr="00FB0BF2">
        <w:rPr>
          <w:rFonts w:ascii="Open Sans" w:eastAsia="Times New Roman" w:hAnsi="Open Sans" w:cs="Arial"/>
          <w:color w:val="22223B"/>
          <w:sz w:val="21"/>
          <w:szCs w:val="21"/>
          <w:lang w:eastAsia="ru-RU"/>
        </w:rPr>
        <w:t> </w:t>
      </w:r>
    </w:p>
    <w:p w:rsidR="00FB0BF2" w:rsidRPr="00FB0BF2" w:rsidRDefault="00FB0BF2" w:rsidP="00FB0BF2">
      <w:pPr>
        <w:shd w:val="clear" w:color="auto" w:fill="EDF2F9"/>
        <w:spacing w:line="273" w:lineRule="atLeast"/>
        <w:rPr>
          <w:rFonts w:ascii="Open Sans" w:eastAsia="Times New Roman" w:hAnsi="Open Sans" w:cs="Arial"/>
          <w:color w:val="22223B"/>
          <w:sz w:val="21"/>
          <w:szCs w:val="21"/>
          <w:lang w:eastAsia="ru-RU"/>
        </w:rPr>
      </w:pPr>
      <w:r w:rsidRPr="00FB0BF2">
        <w:rPr>
          <w:rFonts w:ascii="Open Sans" w:eastAsia="Times New Roman" w:hAnsi="Open Sans" w:cs="Arial"/>
          <w:color w:val="22223B"/>
          <w:sz w:val="21"/>
          <w:szCs w:val="21"/>
          <w:lang w:eastAsia="ru-RU"/>
        </w:rPr>
        <w:t>Практикующий психолог, телесно-ориентированный терапевт, специалист по физической реабилитации. Автор и ведущая тренингов</w:t>
      </w:r>
    </w:p>
    <w:p w:rsidR="00FB0BF2" w:rsidRPr="00FB0BF2" w:rsidRDefault="00FB0BF2" w:rsidP="00FB0BF2">
      <w:pPr>
        <w:shd w:val="clear" w:color="auto" w:fill="FFFFFF"/>
        <w:spacing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Исследования социологов показывают, что тема тревожности не теряет актуальности. А значит клиентов с таким запросом у психологов не убавится. Давайте разберемся, как она проявляется и влияет на организм.</w:t>
      </w:r>
    </w:p>
    <w:p w:rsidR="00FB0BF2" w:rsidRPr="00FB0BF2" w:rsidRDefault="00FB0BF2" w:rsidP="00FB0BF2">
      <w:pPr>
        <w:shd w:val="clear" w:color="auto" w:fill="FFFFFF"/>
        <w:spacing w:after="525" w:line="336" w:lineRule="atLeast"/>
        <w:outlineLvl w:val="2"/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Содержание статьи:</w:t>
      </w:r>
    </w:p>
    <w:p w:rsidR="00FB0BF2" w:rsidRPr="00FB0BF2" w:rsidRDefault="00FB0BF2" w:rsidP="00FB0BF2">
      <w:pPr>
        <w:numPr>
          <w:ilvl w:val="0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6" w:anchor="1" w:history="1">
        <w:r w:rsidRPr="00FB0BF2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Симптомы тревожности и ее влияние на физиологию</w:t>
        </w:r>
      </w:hyperlink>
    </w:p>
    <w:p w:rsidR="00FB0BF2" w:rsidRPr="00FB0BF2" w:rsidRDefault="00FB0BF2" w:rsidP="00FB0BF2">
      <w:pPr>
        <w:numPr>
          <w:ilvl w:val="0"/>
          <w:numId w:val="2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7" w:anchor="2" w:history="1">
        <w:r w:rsidRPr="00FB0BF2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Причины тревожности и паттерны мышления:</w:t>
        </w:r>
      </w:hyperlink>
    </w:p>
    <w:p w:rsidR="00FB0BF2" w:rsidRPr="00FB0BF2" w:rsidRDefault="00FB0BF2" w:rsidP="00FB0BF2">
      <w:pPr>
        <w:numPr>
          <w:ilvl w:val="1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8" w:anchor="3" w:history="1">
        <w:r w:rsidRPr="00FB0BF2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Страх определенных событий</w:t>
        </w:r>
      </w:hyperlink>
    </w:p>
    <w:p w:rsidR="00FB0BF2" w:rsidRPr="00FB0BF2" w:rsidRDefault="00FB0BF2" w:rsidP="00FB0BF2">
      <w:pPr>
        <w:numPr>
          <w:ilvl w:val="1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9" w:anchor="4" w:history="1">
        <w:r w:rsidRPr="00FB0BF2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Паттерны мышления</w:t>
        </w:r>
      </w:hyperlink>
    </w:p>
    <w:p w:rsidR="00FB0BF2" w:rsidRPr="00FB0BF2" w:rsidRDefault="00FB0BF2" w:rsidP="00FB0BF2">
      <w:pPr>
        <w:numPr>
          <w:ilvl w:val="1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10" w:anchor="5" w:history="1">
        <w:r w:rsidRPr="00FB0BF2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Потребность в безопасности</w:t>
        </w:r>
      </w:hyperlink>
    </w:p>
    <w:p w:rsidR="00FB0BF2" w:rsidRPr="00FB0BF2" w:rsidRDefault="00FB0BF2" w:rsidP="00FB0BF2">
      <w:pPr>
        <w:numPr>
          <w:ilvl w:val="1"/>
          <w:numId w:val="2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11" w:anchor="6" w:history="1">
        <w:r w:rsidRPr="00FB0BF2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Потребность в идентификации</w:t>
        </w:r>
      </w:hyperlink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Чтобы не запутаться, сначала проясним, что такое тревога, тревожность и страх.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Страх</w:t>
      </w: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 как чувство имеет под собой какое-то основание: конкретный предмет, явление или ситуацию, которая вызывает у человека это чувство. 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Тревога</w:t>
      </w: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 — это всегда один из эмоциональных оттенков страха, его следствие. </w:t>
      </w:r>
    </w:p>
    <w:p w:rsidR="00FB0BF2" w:rsidRPr="00FB0BF2" w:rsidRDefault="00FB0BF2" w:rsidP="00FB0BF2">
      <w:pPr>
        <w:shd w:val="clear" w:color="auto" w:fill="D1E1EE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Пример</w:t>
      </w: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br/>
        <w:t>Человек боится летать. Мысль о том, что он скоро полетит и с самолетом может что-то случиться, вызывает тревогу. То есть объект страха — это полет. А мысли «А вдруг что-то случится?», «А если что-то произойдет?» — это тревога, она проявляется заранее, когда полет еще не случился.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 xml:space="preserve">У тревоги, в отличие от страха, нет объективного стимула. Мы боимся, </w:t>
      </w:r>
      <w:proofErr w:type="gramStart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что либо</w:t>
      </w:r>
      <w:proofErr w:type="gramEnd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станет плохо, либо что-то плохое из прошлого повторится. Мы тревожимся из-за того, чего еще нет, поэтому тревогу называют эмоцией будущего.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Тревога сама по себе — это нормальная, здоровая реакция, которая периодически посещает каждого. Мы все чего-то боимся, у каждого есть свои объекты страха. Но когда тревога переходит в фоновое, хроническое состояние, речь уже идет о </w:t>
      </w:r>
      <w:r w:rsidRPr="00FB0BF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тревожности</w:t>
      </w: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. В нем тревога становится неуправляемой, и зачастую кажется, что она возникает без причины.</w:t>
      </w:r>
    </w:p>
    <w:p w:rsidR="00FB0BF2" w:rsidRPr="00FB0BF2" w:rsidRDefault="00FB0BF2" w:rsidP="00FB0BF2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1" w:name="1"/>
      <w:bookmarkEnd w:id="1"/>
      <w:r w:rsidRPr="00FB0BF2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Симптомы тревожности и ее влияние на физиологию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Если человек долго испытывает тревожность, у него могут появиться физиологические симптомы, </w:t>
      </w:r>
      <w:proofErr w:type="gramStart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например</w:t>
      </w:r>
      <w:proofErr w:type="gramEnd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:</w:t>
      </w:r>
    </w:p>
    <w:p w:rsidR="00FB0BF2" w:rsidRPr="00FB0BF2" w:rsidRDefault="00FB0BF2" w:rsidP="00FB0BF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тремор (дрожь) в руках и теле;</w:t>
      </w:r>
    </w:p>
    <w:p w:rsidR="00FB0BF2" w:rsidRPr="00FB0BF2" w:rsidRDefault="00FB0BF2" w:rsidP="00FB0BF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учащенное сердцебиение;</w:t>
      </w:r>
    </w:p>
    <w:p w:rsidR="00FB0BF2" w:rsidRPr="00FB0BF2" w:rsidRDefault="00FB0BF2" w:rsidP="00FB0BF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небольшое головокружение;</w:t>
      </w:r>
    </w:p>
    <w:p w:rsidR="00FB0BF2" w:rsidRPr="00FB0BF2" w:rsidRDefault="00FB0BF2" w:rsidP="00FB0BF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легкость в голове;</w:t>
      </w:r>
    </w:p>
    <w:p w:rsidR="00FB0BF2" w:rsidRPr="00FB0BF2" w:rsidRDefault="00FB0BF2" w:rsidP="00FB0BF2">
      <w:pPr>
        <w:numPr>
          <w:ilvl w:val="0"/>
          <w:numId w:val="3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легкая дезориентация и деперсонализация. 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Симптоматика беспокоит постоянно, но ее интенсивность может варьироваться: например, снижаться, когда человек попадает в условно безопасное для себя пространство или отвлекается. 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Постоянное пребывание в состоянии тревожности влияет на физиологию: гормональный фон, работу внутренних органов — разрушает общие защитные свойства организма. Когда у человека учащается сердцебиение на тренировке — это нормально и даже полезно. Но когда у него изо дня в день пульс 100 ударов в минуту в покое, это в перспективе принесет негативные результаты, поэтому с тревожностью важно работать.</w:t>
      </w:r>
    </w:p>
    <w:p w:rsidR="00FB0BF2" w:rsidRPr="00FB0BF2" w:rsidRDefault="00FB0BF2" w:rsidP="00FB0BF2">
      <w:pPr>
        <w:shd w:val="clear" w:color="auto" w:fill="EDF2F9"/>
        <w:spacing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Сейчас речь идет не о патологической тревожности, например, при </w:t>
      </w:r>
      <w:proofErr w:type="spellStart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генерализованном</w:t>
      </w:r>
      <w:proofErr w:type="spellEnd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тревожном расстройстве. А пока еще о той стадии, </w:t>
      </w: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когда человек часто находится во взбудораженном, раздраженном состоянии, часто находится в мыслях по типу «Вдруг что-то произойдет?» Здесь мы еще не можем говорить о каком-то тревожном расстройстве, но можем говорить о хроническом стрессе, фоновой тревожности. И конечно, на это тоже стоит обращать внимание клиентов, даже если они еще не придают этому значения. Это важно.</w:t>
      </w:r>
    </w:p>
    <w:p w:rsidR="00FB0BF2" w:rsidRPr="00FB0BF2" w:rsidRDefault="00FB0BF2" w:rsidP="00FB0BF2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2" w:name="2"/>
      <w:bookmarkEnd w:id="2"/>
      <w:r w:rsidRPr="00FB0BF2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Причины тревожности и паттерны мышления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Причиной тревожности могут быть как неудовлетворенные внутренние потребности человека, так и внешние поводы, например, нестабильная ситуация в мире. Рассмотрим их подробнее.</w:t>
      </w:r>
    </w:p>
    <w:p w:rsidR="00FB0BF2" w:rsidRPr="00FB0BF2" w:rsidRDefault="00FB0BF2" w:rsidP="00FB0BF2">
      <w:pPr>
        <w:shd w:val="clear" w:color="auto" w:fill="FFFFFF"/>
        <w:spacing w:after="525" w:line="336" w:lineRule="atLeast"/>
        <w:outlineLvl w:val="2"/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</w:pPr>
      <w:bookmarkStart w:id="3" w:name="3"/>
      <w:bookmarkEnd w:id="3"/>
      <w:r w:rsidRPr="00FB0BF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Страх определенных событий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В последнее время в политике, экономике и социальный сфере происходит огромное количество различных событий, многих это пугает. Как следствие появляется тревога: «А что же что же будет дальше?», «Вдруг все разрушится?». Если ситуация долго не нормализуется, тревога принимает хронический характер и перерастает в тревожность. 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Для нашей психики в эпоху неопределенности и быстрых изменений тревога — это здоровая реакция. Психика считывает постоянство и стабильность как гарант безопасности. То есть все потенциально новое может быть опасным, потому что непонятно, каким это новое будет. Хорошим или плохим? Что оно с собой принесет? </w:t>
      </w:r>
    </w:p>
    <w:p w:rsidR="00FB0BF2" w:rsidRPr="00FB0BF2" w:rsidRDefault="00FB0BF2" w:rsidP="00FB0BF2">
      <w:pPr>
        <w:shd w:val="clear" w:color="auto" w:fill="EDF2F9"/>
        <w:spacing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Психике выгодно, чтобы мы и наша реальность не менялись. В том числе и не развивались, потому, даже если вы идете к позитивным изменения, например, меняете профессию, переезжаете, расстаетесь с токсичными партнером, — психика бьет по тормозам и говорит: «Стой! Не надо. Лучше оставайся там, где ты была или был. Потому что там было понятно, а значит, безопасно».</w:t>
      </w:r>
    </w:p>
    <w:p w:rsidR="00FB0BF2" w:rsidRPr="00FB0BF2" w:rsidRDefault="00FB0BF2" w:rsidP="00FB0BF2">
      <w:pPr>
        <w:shd w:val="clear" w:color="auto" w:fill="FFFFFF"/>
        <w:spacing w:after="525" w:line="336" w:lineRule="atLeast"/>
        <w:outlineLvl w:val="2"/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</w:pPr>
      <w:bookmarkStart w:id="4" w:name="4"/>
      <w:bookmarkEnd w:id="4"/>
      <w:r w:rsidRPr="00FB0BF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Паттерны мышления 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Люди с тревожно-мнительным </w:t>
      </w:r>
      <w:proofErr w:type="spellStart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психотипом</w:t>
      </w:r>
      <w:proofErr w:type="spellEnd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изначально склонны к тревожности. На формирование такого </w:t>
      </w:r>
      <w:proofErr w:type="spellStart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психотипа</w:t>
      </w:r>
      <w:proofErr w:type="spellEnd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повлияло в первую </w:t>
      </w: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очередь то, как с ними в детстве взаимодействовали родители и насколько развились возрастные структуры на стадиях взросления. 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Часто такие клиенты говорят: «У меня беспричинная тревожность. Я не замечаю какого-то очевидного триггера, из-за которого я начал тревожиться». Но психолог должен понимать, что без причины тревоги не бывает. Всегда есть предпосылки, триггеры и неудовлетворенные потребности, которые приводят человека к такому способу восприятия мира. В таком случае работать нужно не с конкретным страхом.</w:t>
      </w:r>
    </w:p>
    <w:p w:rsidR="00FB0BF2" w:rsidRPr="00FB0BF2" w:rsidRDefault="00FB0BF2" w:rsidP="00FB0BF2">
      <w:pPr>
        <w:shd w:val="clear" w:color="auto" w:fill="EDF2F9"/>
        <w:spacing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Если клиент приходит и говорит: «Я боюсь лифтов. Мне надо подняться в гости на 5 этаж, у меня появляется тревога» — здесь понятно, с чего начинать работу, откуда заходить. Но если у клиента, по его словам, нет причин для тревоги, то психолог должен сразу понимать — эти причины точно есть, но они будут более глубокими. 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Сегодня достаточно причин, которые активизируют внутренние программы и рождают тревогу. Например, тренд на саморазвитие, «успешный успех», </w:t>
      </w:r>
      <w:proofErr w:type="spellStart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блогеры-миллионники</w:t>
      </w:r>
      <w:proofErr w:type="spellEnd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... Тревожный человек смотрит на все это, и его паттерн тревоги усиливается. То, что он видит, действует на программу «Я не признан», «Я не успешен». Если у него есть идея, что нужно быть успешным, он непременно провалится в тревогу: «Время течет сквозь пальцы, а я так ничего и не сделал», «Все вокруг богатые и успешные, а я до сих пор нет». За этими фразами стоит установка, и работать психологу нужно именно с ней.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Важно эту установку пошатнуть и помочь клиенту понять — про что успех именно для него. Человек будет постепенно приходить к контакту с собой, будет выстраиваться его личная концепция успеха. Когда опора внутри клиента будет крепчать, тревожность будет уходить. Первичная установка разрушится, и появится новая: «Я живу по своим правилам». </w:t>
      </w:r>
    </w:p>
    <w:p w:rsidR="00FB0BF2" w:rsidRPr="00FB0BF2" w:rsidRDefault="00FB0BF2" w:rsidP="00FB0BF2">
      <w:pPr>
        <w:shd w:val="clear" w:color="auto" w:fill="FFFFFF"/>
        <w:spacing w:after="525" w:line="336" w:lineRule="atLeast"/>
        <w:outlineLvl w:val="2"/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</w:pPr>
      <w:bookmarkStart w:id="5" w:name="5"/>
      <w:bookmarkEnd w:id="5"/>
      <w:r w:rsidRPr="00FB0BF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Потребность в безопасности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Сегодня мы также часто сталкиваемся с последствиями пандемии. Она подняла у людей много страхов за безопасность. А безопасность — это та структура, которая формируется еще в </w:t>
      </w:r>
      <w:proofErr w:type="spellStart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довербальном</w:t>
      </w:r>
      <w:proofErr w:type="spellEnd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периоде: как минимум до года, а то и раньше — в утробе матери. И то, насколько контакт с мамой дал человеку ощущение, что мир безопасен для него, будет влиять на будущее. 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 xml:space="preserve">Люди, у которых был глубокий контакт с материнской фигурой, живут в состоянии «Мир безопасен для меня». У людей же, склонных к тревожности, как правило, эта структура более шаткая. Ведь страх за свою безопасность самый глубинный. Более того, его сложно проработать вербально, то есть на логическом уровне, потому что структура формировалась в </w:t>
      </w:r>
      <w:proofErr w:type="spellStart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довербальном</w:t>
      </w:r>
      <w:proofErr w:type="spellEnd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периоде, и это запечатлено на телесном уровне. Если у клиента эта структура </w:t>
      </w:r>
      <w:proofErr w:type="spellStart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недоформирована</w:t>
      </w:r>
      <w:proofErr w:type="spellEnd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, то психологу придется наращивать ее — тема безопасности и доверия с миром будет лейтмотивом всей терапии.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В последние годы страх за жизнь и здоровье появился у многих. Но у тех, кто изначально воспринимал мир как небезопасный, психика получила очередное доказательство, что доверять миру нельзя. Внутренняя опора про безопасность у таких людей пошатнулась еще больше. Здесь важно формировать опору, чтобы у человека появилось представление: «Что бы ни произошло, ты справишься. Ты сможешь. Ты под защитой». Когда у ребенка мама (значимая родительская фигура) является такой опорой, у него появляется ощущение, что он в безопасности, в «коконе». Важно взрастить подобное состояние уже во взрослом человеке, и эта опорная фигура будет в виде его внутренней, взрослой части.</w:t>
      </w:r>
    </w:p>
    <w:p w:rsidR="00FB0BF2" w:rsidRPr="00FB0BF2" w:rsidRDefault="00FB0BF2" w:rsidP="00FB0BF2">
      <w:pPr>
        <w:shd w:val="clear" w:color="auto" w:fill="FFFFFF"/>
        <w:spacing w:after="525" w:line="336" w:lineRule="atLeast"/>
        <w:outlineLvl w:val="2"/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</w:pPr>
      <w:bookmarkStart w:id="6" w:name="6"/>
      <w:bookmarkEnd w:id="6"/>
      <w:r w:rsidRPr="00FB0BF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Потребность в идентификации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Потребность в идентификации крайне важна — это древняя и глубинная программа, примерно на уровне безопасности. В недавнем прошлом, когда люди жили в деревнях, за родившимся ребенком, кроме мамы, ухаживали бабушки, тетки и целая большая семья. Ребенок ощущал безопасность и принадлежность к какой-то группе людей, с которыми он мог найти свое сходство.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Там формировалась история: «Я один из сообщества. Я один из “своего племени”. Вот моя большая семья, мой род, мой клан, мой </w:t>
      </w:r>
      <w:proofErr w:type="gramStart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народ»‎</w:t>
      </w:r>
      <w:proofErr w:type="gramEnd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. В таких условиях ребенок ощущал себя принятым, и даже если мама не была в ресурсном состоянии, то вокруг все равно были люди, на которых он мог опереться. Так удовлетворялась его потребность в идентичности: «Кто я? Какой я? На кого я похож? Каким я могу быть?» 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Почему это важно? Потому что потребность в самоидентификации, ответ на вопрос «Кто я?» дает ощущение безопасности, внутренней опоры. Когда человек знает, кто он, ему не надо жить всю жизнь в тревоге, в </w:t>
      </w: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поиске ответа на вопрос «Кто же я?» У него есть опора и понимание: куда идти, если попадешь в проблему, в состояние небезопасности.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В наши дни есть тенденция к индивидуализации, активному личностному росту, развитию, поиску предназначения и призвания — все это про поиски ответа на вопрос «Кто я?» И когда этот вопрос долго не решается, возникает хроническая тревожность.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Когда клиент говорит, что постоянно испытывает тревожность, важно проверить, насколько он идентифицировался в своей реальности, в своей жизни. Обычно историю про предназначение мы трактуем как выбор профессии, но этот вопрос намного глубже. И постоянный поиск ответа на него порождает состояние тревожности. 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Более того, у нас происходит подмена понятий. Поскольку у человека есть глубинная потребность принадлежать к какому-то сообществу, он находится в этом поиске и ощущает небезопасность: «Где же эти люди, которые меня принимают, а я принимаю их? Похожие на меня по каким-то ценностям». У него возникает потребность все равно к кому-то примкнуть. И люди начинают подменять потребность в идентификации на «потребность в любви / во </w:t>
      </w:r>
      <w:proofErr w:type="gramStart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внимании»‎</w:t>
      </w:r>
      <w:proofErr w:type="gramEnd"/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. </w:t>
      </w:r>
    </w:p>
    <w:p w:rsidR="00FB0BF2" w:rsidRPr="00FB0BF2" w:rsidRDefault="00FB0BF2" w:rsidP="00FB0BF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Когда человек четко внутри себя ощущает ответы на вопросы «Кто я?» и «Для чего я в этом мире?», у него есть какие-то внутренние смыслы, то он как минимум менее тревожный и более уверенный в себе. У него больше внутренних опор и они ощущаются. Этому человеку не нужно, чтобы ему уделяли очень много внимания и любви. Про таких людей говорят: «Он самодостаточный», «У него есть внутренний стержень». У них, конечно, могут быть свои страхи, но тревожности в разы меньше. </w:t>
      </w:r>
    </w:p>
    <w:p w:rsidR="00FB0BF2" w:rsidRPr="00FB0BF2" w:rsidRDefault="00FB0BF2" w:rsidP="00FB0BF2">
      <w:pPr>
        <w:shd w:val="clear" w:color="auto" w:fill="FFFFFF"/>
        <w:spacing w:before="285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Взращивание опоры помогает человеку раскрывать тот энергетический и психологический потенциал, который у него есть, дает силу и спокойствие.</w:t>
      </w:r>
    </w:p>
    <w:p w:rsidR="00FB0BF2" w:rsidRPr="00FB0BF2" w:rsidRDefault="00FB0BF2" w:rsidP="00FB0BF2">
      <w:pPr>
        <w:shd w:val="clear" w:color="auto" w:fill="EDF2F9"/>
        <w:spacing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FB0BF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Я рекомендовала бы поисследовать эти темы, возможно, у себя и клиентов, потому что темы глубокие и не такие очевидные. Важно работать с тем, что человек постоянно находится в стрессе, постоянно боится каких-то явлений. Но при этом необходимо еще и искать глубинные причины. В этом направлении работать дольше и сложнее, но это дает сильные опоры и позволяет где-то сэкономить ресурс — не работать с кругами на воде».</w:t>
      </w:r>
    </w:p>
    <w:p w:rsidR="00DB61EF" w:rsidRDefault="00DB61EF"/>
    <w:sectPr w:rsidR="00DB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167EE"/>
    <w:multiLevelType w:val="multilevel"/>
    <w:tmpl w:val="CC0A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D1AB9"/>
    <w:multiLevelType w:val="multilevel"/>
    <w:tmpl w:val="DF6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75625"/>
    <w:multiLevelType w:val="multilevel"/>
    <w:tmpl w:val="1872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F2"/>
    <w:rsid w:val="00DB61EF"/>
    <w:rsid w:val="00F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1A87A-0ACA-428B-BC2E-393BF305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0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0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0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0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B0B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0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431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4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788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1C53A6"/>
                        <w:left w:val="single" w:sz="6" w:space="0" w:color="1C53A6"/>
                        <w:bottom w:val="single" w:sz="6" w:space="0" w:color="1C53A6"/>
                        <w:right w:val="single" w:sz="6" w:space="0" w:color="1C53A6"/>
                      </w:divBdr>
                      <w:divsChild>
                        <w:div w:id="19733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5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0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94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63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2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700008">
                      <w:blockQuote w:val="1"/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8235">
                      <w:blockQuote w:val="1"/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6124">
                      <w:blockQuote w:val="1"/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10581">
                      <w:blockQuote w:val="1"/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idpo.ru/blog/trevoga-i-trevozhnost-prichiny-simptomy-vliyanie-na-organiz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idpo.ru/blog/trevoga-i-trevozhnost-prichiny-simptomy-vliyanie-na-organiz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idpo.ru/blog/trevoga-i-trevozhnost-prichiny-simptomy-vliyanie-na-organizm" TargetMode="External"/><Relationship Id="rId11" Type="http://schemas.openxmlformats.org/officeDocument/2006/relationships/hyperlink" Target="https://niidpo.ru/blog/trevoga-i-trevozhnost-prichiny-simptomy-vliyanie-na-organiz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iidpo.ru/blog/trevoga-i-trevozhnost-prichiny-simptomy-vliyanie-na-organiz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idpo.ru/blog/trevoga-i-trevozhnost-prichiny-simptomy-vliyanie-na-organi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2025-05-21T06:37:00Z</dcterms:created>
  <dcterms:modified xsi:type="dcterms:W3CDTF">2025-05-21T06:38:00Z</dcterms:modified>
</cp:coreProperties>
</file>